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827" w:rsidRDefault="00FE5827" w:rsidP="00FE5827"/>
    <w:p w:rsidR="00FE5827" w:rsidRDefault="00FE5827" w:rsidP="00FE5827">
      <w:pPr>
        <w:rPr>
          <w:szCs w:val="22"/>
        </w:rPr>
      </w:pPr>
    </w:p>
    <w:p w:rsidR="00FE5827" w:rsidRPr="000019A9" w:rsidRDefault="00FE5827" w:rsidP="006F0D71">
      <w:pPr>
        <w:jc w:val="both"/>
      </w:pPr>
      <w:r w:rsidRPr="000019A9">
        <w:rPr>
          <w:b/>
        </w:rPr>
        <w:t xml:space="preserve">Občina </w:t>
      </w:r>
      <w:r w:rsidR="00456100" w:rsidRPr="000019A9">
        <w:rPr>
          <w:b/>
        </w:rPr>
        <w:t>Ormož</w:t>
      </w:r>
      <w:r w:rsidRPr="000019A9">
        <w:t xml:space="preserve">, </w:t>
      </w:r>
      <w:r w:rsidR="00456100" w:rsidRPr="000019A9">
        <w:t>Ptujska cesta 6, 2270 Ormož</w:t>
      </w:r>
      <w:r w:rsidRPr="000019A9">
        <w:t>, matična številka 588</w:t>
      </w:r>
      <w:r w:rsidR="00456100" w:rsidRPr="000019A9">
        <w:t>3687</w:t>
      </w:r>
      <w:r w:rsidR="00E0212F">
        <w:t>000</w:t>
      </w:r>
      <w:r w:rsidR="006F0D71">
        <w:t xml:space="preserve">, davčna številka: </w:t>
      </w:r>
      <w:r w:rsidR="00456100" w:rsidRPr="000019A9">
        <w:t>SI29924464</w:t>
      </w:r>
      <w:r w:rsidR="00DA5C43">
        <w:t xml:space="preserve">, ki jo zastopa župan </w:t>
      </w:r>
      <w:r w:rsidR="00DA5C43" w:rsidRPr="00DA5C43">
        <w:t>Danijel VRBNJAK, mag. posl. ved</w:t>
      </w:r>
      <w:r w:rsidRPr="000019A9">
        <w:t>, (v nadaljevanju besedila: občina)</w:t>
      </w:r>
    </w:p>
    <w:p w:rsidR="00FE5827" w:rsidRPr="000019A9" w:rsidRDefault="00FE5827" w:rsidP="00FE5827"/>
    <w:p w:rsidR="00FE5827" w:rsidRPr="000019A9" w:rsidRDefault="00FE5827" w:rsidP="00FE5827">
      <w:r w:rsidRPr="000019A9">
        <w:t xml:space="preserve">in </w:t>
      </w:r>
    </w:p>
    <w:p w:rsidR="00FE5827" w:rsidRPr="000019A9" w:rsidRDefault="00FE5827" w:rsidP="00FE5827"/>
    <w:p w:rsidR="00FE5827" w:rsidRPr="000019A9" w:rsidRDefault="00AE4413" w:rsidP="00373399">
      <w:pPr>
        <w:jc w:val="both"/>
      </w:pPr>
      <w:r>
        <w:rPr>
          <w:b/>
        </w:rPr>
        <w:t>___________________________________________</w:t>
      </w:r>
      <w:r w:rsidR="001D7FC9">
        <w:t xml:space="preserve">, </w:t>
      </w:r>
      <w:r w:rsidR="00FE5827" w:rsidRPr="000019A9">
        <w:t xml:space="preserve">matična </w:t>
      </w:r>
      <w:r w:rsidR="001D7FC9">
        <w:t>številka</w:t>
      </w:r>
      <w:r w:rsidR="006F0D71">
        <w:t xml:space="preserve"> </w:t>
      </w:r>
      <w:r>
        <w:t>________________</w:t>
      </w:r>
      <w:r w:rsidR="001D7FC9">
        <w:t xml:space="preserve">, </w:t>
      </w:r>
      <w:r w:rsidR="00FE5827" w:rsidRPr="000019A9">
        <w:t xml:space="preserve">davčna </w:t>
      </w:r>
      <w:r w:rsidR="00B24EB7">
        <w:t>š</w:t>
      </w:r>
      <w:r w:rsidR="001D7FC9">
        <w:t>tevilka</w:t>
      </w:r>
      <w:r w:rsidR="006F0D71">
        <w:t xml:space="preserve"> </w:t>
      </w:r>
      <w:r>
        <w:t>____________________</w:t>
      </w:r>
      <w:r w:rsidR="006F0D71">
        <w:t xml:space="preserve"> </w:t>
      </w:r>
      <w:r w:rsidR="00FE5827" w:rsidRPr="000019A9">
        <w:t xml:space="preserve">(v  nadaljevanju besedila: prejemnik) </w:t>
      </w:r>
    </w:p>
    <w:p w:rsidR="00FE5827" w:rsidRPr="000019A9" w:rsidRDefault="00FE5827" w:rsidP="00373399">
      <w:pPr>
        <w:jc w:val="both"/>
      </w:pPr>
    </w:p>
    <w:p w:rsidR="00FE5827" w:rsidRPr="000019A9" w:rsidRDefault="00FE5827" w:rsidP="00FE5827">
      <w:r w:rsidRPr="000019A9">
        <w:t>skleneta</w:t>
      </w:r>
    </w:p>
    <w:p w:rsidR="00FE5827" w:rsidRPr="000019A9" w:rsidRDefault="00FE5827" w:rsidP="00FE5827"/>
    <w:p w:rsidR="00FE5827" w:rsidRPr="000019A9" w:rsidRDefault="00FE5827" w:rsidP="00FE5827"/>
    <w:p w:rsidR="00AA0B82" w:rsidRPr="000019A9" w:rsidRDefault="00FE5827" w:rsidP="00AA0B82">
      <w:pPr>
        <w:jc w:val="center"/>
        <w:rPr>
          <w:b/>
        </w:rPr>
      </w:pPr>
      <w:r w:rsidRPr="000019A9">
        <w:rPr>
          <w:b/>
        </w:rPr>
        <w:t>POGODBO</w:t>
      </w:r>
    </w:p>
    <w:p w:rsidR="00AE4413" w:rsidRDefault="00FE5827" w:rsidP="00AE4413">
      <w:pPr>
        <w:jc w:val="center"/>
        <w:rPr>
          <w:b/>
        </w:rPr>
      </w:pPr>
      <w:r w:rsidRPr="000019A9">
        <w:rPr>
          <w:b/>
        </w:rPr>
        <w:t xml:space="preserve">O </w:t>
      </w:r>
      <w:r w:rsidR="006F0D71">
        <w:rPr>
          <w:b/>
        </w:rPr>
        <w:t xml:space="preserve">DODELITVI </w:t>
      </w:r>
      <w:r w:rsidR="00414623">
        <w:rPr>
          <w:b/>
        </w:rPr>
        <w:t xml:space="preserve">V SREDSTEV ZA </w:t>
      </w:r>
      <w:r w:rsidR="00AE4413" w:rsidRPr="00F00B35">
        <w:rPr>
          <w:b/>
        </w:rPr>
        <w:t xml:space="preserve">SPODBUJANJE </w:t>
      </w:r>
    </w:p>
    <w:p w:rsidR="00AE4413" w:rsidRPr="00F00B35" w:rsidRDefault="00AE4413" w:rsidP="00AE4413">
      <w:pPr>
        <w:jc w:val="center"/>
        <w:rPr>
          <w:b/>
        </w:rPr>
      </w:pPr>
      <w:r>
        <w:rPr>
          <w:b/>
        </w:rPr>
        <w:t>ZAČETNIH INVESTICIJ IN INVESTICIJ V RAZŠIRJANJE DEJAVNOSTI NA PODROČJU GOSPODA</w:t>
      </w:r>
      <w:r w:rsidR="001276A8">
        <w:rPr>
          <w:b/>
        </w:rPr>
        <w:t>RSTVA V OBČINI ORMOŽ V LETU 2025</w:t>
      </w:r>
    </w:p>
    <w:p w:rsidR="00FE5827" w:rsidRPr="000019A9" w:rsidRDefault="00FE5827" w:rsidP="00AA0B82">
      <w:pPr>
        <w:jc w:val="center"/>
        <w:rPr>
          <w:b/>
        </w:rPr>
      </w:pPr>
    </w:p>
    <w:p w:rsidR="00FE5827" w:rsidRPr="000019A9" w:rsidRDefault="00FE5827" w:rsidP="00FE5827"/>
    <w:p w:rsidR="00FE5827" w:rsidRPr="000019A9" w:rsidRDefault="00FE5827" w:rsidP="00FE5827"/>
    <w:p w:rsidR="00FE5827" w:rsidRPr="000019A9" w:rsidRDefault="00FE5827" w:rsidP="00024BA1">
      <w:pPr>
        <w:jc w:val="center"/>
      </w:pPr>
      <w:r w:rsidRPr="000019A9">
        <w:t>1. člen</w:t>
      </w:r>
    </w:p>
    <w:p w:rsidR="00FE5827" w:rsidRPr="000019A9" w:rsidRDefault="00FE5827" w:rsidP="00FE5827"/>
    <w:p w:rsidR="00244CF4" w:rsidRPr="000019A9" w:rsidRDefault="00FE5827" w:rsidP="00AE4413">
      <w:pPr>
        <w:jc w:val="both"/>
      </w:pPr>
      <w:r w:rsidRPr="000019A9">
        <w:t xml:space="preserve">Pogodbeni stranki uvodoma ugotavljata, da se je prejemnik </w:t>
      </w:r>
      <w:r w:rsidR="000019A9" w:rsidRPr="000019A9">
        <w:t>pri</w:t>
      </w:r>
      <w:r w:rsidRPr="000019A9">
        <w:t xml:space="preserve">javil na javni razpis o dodeljevanju proračunskih sredstev za </w:t>
      </w:r>
      <w:r w:rsidR="00AE4413" w:rsidRPr="00AE4413">
        <w:t>spodbujanje začetnih investicij in investicij v razširjanje dejavnosti na področju gospo</w:t>
      </w:r>
      <w:r w:rsidR="00AE4413">
        <w:t>d</w:t>
      </w:r>
      <w:r w:rsidR="00AE4413" w:rsidRPr="00AE4413">
        <w:t xml:space="preserve">arstva v občini </w:t>
      </w:r>
      <w:r w:rsidR="00AE4413">
        <w:t>O</w:t>
      </w:r>
      <w:r w:rsidR="00AE4413" w:rsidRPr="00AE4413">
        <w:t>rmož v letu 202</w:t>
      </w:r>
      <w:r w:rsidR="001276A8">
        <w:t>5</w:t>
      </w:r>
      <w:r w:rsidR="00AE4413">
        <w:t xml:space="preserve"> </w:t>
      </w:r>
      <w:r w:rsidR="00433F5D">
        <w:t xml:space="preserve">in </w:t>
      </w:r>
      <w:r w:rsidRPr="000019A9">
        <w:t xml:space="preserve">s popolno vlogo, ki jo je pregledala in ocenila </w:t>
      </w:r>
      <w:r w:rsidR="0096145C">
        <w:t xml:space="preserve">tričlanska </w:t>
      </w:r>
      <w:r w:rsidRPr="000019A9">
        <w:t xml:space="preserve">komisija, dobil sklep o dodelitvi sredstev za subvencioniranje </w:t>
      </w:r>
      <w:r w:rsidR="00AE4413" w:rsidRPr="00AE4413">
        <w:t>začetnih investicij in investicij v razširjanje dejavnosti</w:t>
      </w:r>
      <w:r w:rsidRPr="000019A9">
        <w:t xml:space="preserve">. </w:t>
      </w:r>
    </w:p>
    <w:p w:rsidR="00CA7F96" w:rsidRPr="00AE4413" w:rsidRDefault="00CA7F96" w:rsidP="00460FBF">
      <w:pPr>
        <w:jc w:val="both"/>
      </w:pPr>
    </w:p>
    <w:p w:rsidR="00AE4413" w:rsidRPr="00AE4413" w:rsidRDefault="00CA7F96" w:rsidP="00AE4413">
      <w:pPr>
        <w:pStyle w:val="Navadensplet"/>
        <w:spacing w:after="0"/>
        <w:jc w:val="both"/>
        <w:rPr>
          <w:color w:val="auto"/>
          <w:sz w:val="24"/>
          <w:szCs w:val="24"/>
        </w:rPr>
      </w:pPr>
      <w:r w:rsidRPr="00AE4413">
        <w:rPr>
          <w:sz w:val="24"/>
          <w:szCs w:val="24"/>
        </w:rPr>
        <w:t xml:space="preserve">Upravičeni stroški so </w:t>
      </w:r>
      <w:r w:rsidR="00AE4413" w:rsidRPr="00AE4413">
        <w:rPr>
          <w:color w:val="auto"/>
          <w:sz w:val="24"/>
          <w:szCs w:val="24"/>
        </w:rPr>
        <w:t>strošek nakupa strojev in opreme, strošek gradnje in/ali adaptacije objekta,</w:t>
      </w:r>
      <w:r w:rsidR="00AE4413">
        <w:rPr>
          <w:color w:val="auto"/>
          <w:sz w:val="24"/>
          <w:szCs w:val="24"/>
        </w:rPr>
        <w:t xml:space="preserve"> </w:t>
      </w:r>
      <w:r w:rsidR="00AE4413" w:rsidRPr="00AE4413">
        <w:rPr>
          <w:color w:val="auto"/>
          <w:sz w:val="24"/>
          <w:szCs w:val="24"/>
        </w:rPr>
        <w:t>strošek izdelave projektne in investicijske dokumentacije</w:t>
      </w:r>
      <w:r w:rsidR="00AE4413">
        <w:rPr>
          <w:color w:val="auto"/>
          <w:sz w:val="24"/>
          <w:szCs w:val="24"/>
        </w:rPr>
        <w:t xml:space="preserve"> in </w:t>
      </w:r>
      <w:r w:rsidR="00AE4413" w:rsidRPr="00AE4413">
        <w:rPr>
          <w:color w:val="auto"/>
          <w:sz w:val="24"/>
          <w:szCs w:val="24"/>
        </w:rPr>
        <w:t>strošek nakupa programske opreme, licence in patenta</w:t>
      </w:r>
      <w:r w:rsidR="00AE4413">
        <w:rPr>
          <w:color w:val="auto"/>
          <w:sz w:val="24"/>
          <w:szCs w:val="24"/>
        </w:rPr>
        <w:t xml:space="preserve"> brez DDV</w:t>
      </w:r>
      <w:r w:rsidR="00AE4413" w:rsidRPr="00AE4413">
        <w:rPr>
          <w:color w:val="auto"/>
          <w:sz w:val="24"/>
          <w:szCs w:val="24"/>
        </w:rPr>
        <w:t>.</w:t>
      </w:r>
    </w:p>
    <w:p w:rsidR="00244CF4" w:rsidRPr="000019A9" w:rsidRDefault="00244CF4" w:rsidP="00460FBF">
      <w:pPr>
        <w:jc w:val="both"/>
      </w:pPr>
    </w:p>
    <w:p w:rsidR="00FE5827" w:rsidRPr="000019A9" w:rsidRDefault="00FE5827" w:rsidP="00460FBF">
      <w:pPr>
        <w:jc w:val="both"/>
      </w:pPr>
      <w:r w:rsidRPr="000019A9">
        <w:t xml:space="preserve">Sredstva so dodeljena prejemniku po pravilu </w:t>
      </w:r>
      <w:r w:rsidRPr="000019A9">
        <w:rPr>
          <w:i/>
        </w:rPr>
        <w:t xml:space="preserve">de </w:t>
      </w:r>
      <w:proofErr w:type="spellStart"/>
      <w:r w:rsidRPr="000019A9">
        <w:rPr>
          <w:i/>
        </w:rPr>
        <w:t>minimis</w:t>
      </w:r>
      <w:proofErr w:type="spellEnd"/>
      <w:r w:rsidRPr="000019A9">
        <w:rPr>
          <w:i/>
        </w:rPr>
        <w:t>,</w:t>
      </w:r>
      <w:r w:rsidRPr="000019A9">
        <w:t xml:space="preserve"> kar pomeni, da skupna vrednost pomoči, dodeljena </w:t>
      </w:r>
      <w:r w:rsidR="001276A8">
        <w:t>istemu podjetju ne bo presegla 3</w:t>
      </w:r>
      <w:r w:rsidRPr="000019A9">
        <w:t>00.000 EUR v obdobju zadnjih treh proračunskih let od zadnjega prejema takšne pomoči, ne g</w:t>
      </w:r>
      <w:r w:rsidR="001276A8">
        <w:t>lede na obliko ali namen pomoči, ki se dodeli enotnemu podjetju s strani države članice</w:t>
      </w:r>
      <w:r w:rsidRPr="000019A9">
        <w:t>.</w:t>
      </w:r>
    </w:p>
    <w:p w:rsidR="00FE5827" w:rsidRPr="000019A9" w:rsidRDefault="00FE5827" w:rsidP="00FE5827"/>
    <w:p w:rsidR="00FF7694" w:rsidRDefault="00FF7694" w:rsidP="00024BA1">
      <w:pPr>
        <w:jc w:val="center"/>
      </w:pPr>
    </w:p>
    <w:p w:rsidR="00FE5827" w:rsidRPr="000019A9" w:rsidRDefault="00FE5827" w:rsidP="00024BA1">
      <w:pPr>
        <w:jc w:val="center"/>
      </w:pPr>
      <w:r w:rsidRPr="000019A9">
        <w:t>2. člen</w:t>
      </w:r>
    </w:p>
    <w:p w:rsidR="00FE5827" w:rsidRPr="000019A9" w:rsidRDefault="00FE5827" w:rsidP="00024BA1">
      <w:pPr>
        <w:jc w:val="center"/>
      </w:pPr>
    </w:p>
    <w:p w:rsidR="00FE5827" w:rsidRPr="00E03C4F" w:rsidRDefault="00FE5827" w:rsidP="00460FBF">
      <w:pPr>
        <w:jc w:val="both"/>
      </w:pPr>
      <w:r w:rsidRPr="00E03C4F">
        <w:t xml:space="preserve">Na podlagi Sklepa o dodelitvi sredstev za subvencioniranje </w:t>
      </w:r>
      <w:r w:rsidR="00F71D35" w:rsidRPr="00AE4413">
        <w:t>začetnih investicij in investicij v razširjanje dejavnosti</w:t>
      </w:r>
      <w:r w:rsidRPr="00E03C4F">
        <w:t xml:space="preserve"> </w:t>
      </w:r>
      <w:r w:rsidR="00456100" w:rsidRPr="00E03C4F">
        <w:t>v O</w:t>
      </w:r>
      <w:r w:rsidRPr="00E03C4F">
        <w:t xml:space="preserve">bčini </w:t>
      </w:r>
      <w:r w:rsidR="00456100" w:rsidRPr="00E03C4F">
        <w:t>Ormož</w:t>
      </w:r>
      <w:r w:rsidR="006F0D71" w:rsidRPr="00E03C4F">
        <w:t xml:space="preserve"> </w:t>
      </w:r>
      <w:r w:rsidR="0042281F" w:rsidRPr="00E03C4F">
        <w:t xml:space="preserve">št. </w:t>
      </w:r>
      <w:r w:rsidR="004A34A6">
        <w:t>302-0001/2025</w:t>
      </w:r>
      <w:r w:rsidR="0042281F" w:rsidRPr="00E03C4F">
        <w:t xml:space="preserve"> z dne </w:t>
      </w:r>
      <w:r w:rsidR="00F71D35">
        <w:t xml:space="preserve">________________ </w:t>
      </w:r>
      <w:r w:rsidRPr="00E03C4F">
        <w:t>je občina dodelila prejemniku</w:t>
      </w:r>
      <w:r w:rsidR="006F0D71" w:rsidRPr="00E03C4F">
        <w:t xml:space="preserve"> </w:t>
      </w:r>
      <w:r w:rsidRPr="00E03C4F">
        <w:t>nepovratna sredstva za leto 20</w:t>
      </w:r>
      <w:r w:rsidR="00F71D35">
        <w:t>2</w:t>
      </w:r>
      <w:r w:rsidR="001276A8">
        <w:t>5</w:t>
      </w:r>
      <w:r w:rsidR="00A1020F" w:rsidRPr="00E03C4F">
        <w:t xml:space="preserve"> v </w:t>
      </w:r>
      <w:r w:rsidRPr="00E03C4F">
        <w:t>višini</w:t>
      </w:r>
      <w:r w:rsidR="00A46C86" w:rsidRPr="00E03C4F">
        <w:t xml:space="preserve"> </w:t>
      </w:r>
      <w:r w:rsidR="00F71D35">
        <w:t>__________</w:t>
      </w:r>
      <w:r w:rsidR="006F0D71" w:rsidRPr="00E03C4F">
        <w:t xml:space="preserve"> </w:t>
      </w:r>
      <w:r w:rsidRPr="00E03C4F">
        <w:t>EUR</w:t>
      </w:r>
      <w:r w:rsidR="00433F5D" w:rsidRPr="00E03C4F">
        <w:t>,</w:t>
      </w:r>
      <w:r w:rsidR="00FF7694" w:rsidRPr="00E03C4F">
        <w:t xml:space="preserve"> </w:t>
      </w:r>
      <w:r w:rsidRPr="00E03C4F">
        <w:t xml:space="preserve">in sicer za </w:t>
      </w:r>
      <w:r w:rsidR="00F71D35">
        <w:t>_______________________________________________________________________________________________________________________________________________________________</w:t>
      </w:r>
      <w:r w:rsidR="00A46C86" w:rsidRPr="00E03C4F">
        <w:t>.</w:t>
      </w:r>
    </w:p>
    <w:p w:rsidR="00FE5827" w:rsidRDefault="00FE5827" w:rsidP="00FE5827"/>
    <w:p w:rsidR="00FF7694" w:rsidRDefault="00FF7694" w:rsidP="00FE5827"/>
    <w:p w:rsidR="00FE5827" w:rsidRPr="000019A9" w:rsidRDefault="00FE5827" w:rsidP="00024BA1">
      <w:pPr>
        <w:jc w:val="center"/>
      </w:pPr>
      <w:r w:rsidRPr="000019A9">
        <w:t>3. člen</w:t>
      </w:r>
    </w:p>
    <w:p w:rsidR="00FE5827" w:rsidRPr="000019A9" w:rsidRDefault="00FE5827" w:rsidP="00FE5827"/>
    <w:p w:rsidR="00FE5827" w:rsidRPr="000019A9" w:rsidRDefault="00FE5827" w:rsidP="00460FBF">
      <w:pPr>
        <w:jc w:val="both"/>
      </w:pPr>
      <w:r w:rsidRPr="000019A9">
        <w:t xml:space="preserve">Prejemnik lahko sredstva koristi na podlagi sklepa </w:t>
      </w:r>
      <w:r w:rsidR="000019A9" w:rsidRPr="000019A9">
        <w:t>o dodelitvi sredstev</w:t>
      </w:r>
      <w:r w:rsidRPr="000019A9">
        <w:t xml:space="preserve"> in podpisane pogodbe za</w:t>
      </w:r>
      <w:r w:rsidR="006F2331" w:rsidRPr="000019A9">
        <w:t xml:space="preserve"> že</w:t>
      </w:r>
      <w:r w:rsidRPr="000019A9">
        <w:t xml:space="preserve"> izveden</w:t>
      </w:r>
      <w:r w:rsidR="00F71D35">
        <w:t>o zač</w:t>
      </w:r>
      <w:r w:rsidRPr="000019A9">
        <w:t>e</w:t>
      </w:r>
      <w:r w:rsidR="00F71D35">
        <w:t>tno investicijo in investicijo v razširjanje dejavnosti</w:t>
      </w:r>
      <w:r w:rsidRPr="000019A9">
        <w:t>. Občina bo sredstva nakazala prejemniku na transakcijski račun prejemnika</w:t>
      </w:r>
      <w:r w:rsidR="006F0D71">
        <w:t xml:space="preserve"> </w:t>
      </w:r>
      <w:r w:rsidR="001D7FC9">
        <w:t xml:space="preserve">št. </w:t>
      </w:r>
      <w:r w:rsidR="00F71D35">
        <w:t>____________________________________</w:t>
      </w:r>
      <w:r w:rsidRPr="000019A9">
        <w:t xml:space="preserve">, </w:t>
      </w:r>
      <w:r w:rsidR="001D7FC9">
        <w:lastRenderedPageBreak/>
        <w:t>odprtega pri</w:t>
      </w:r>
      <w:r w:rsidR="00A46C86">
        <w:t xml:space="preserve"> </w:t>
      </w:r>
      <w:r w:rsidR="00F71D35">
        <w:t>_____________________</w:t>
      </w:r>
      <w:r w:rsidR="00F258E6">
        <w:t xml:space="preserve"> </w:t>
      </w:r>
      <w:r w:rsidR="00AD7419">
        <w:t xml:space="preserve">v </w:t>
      </w:r>
      <w:r w:rsidR="00477681" w:rsidRPr="000019A9">
        <w:t>30</w:t>
      </w:r>
      <w:r w:rsidR="00AD7419">
        <w:t>ih</w:t>
      </w:r>
      <w:r w:rsidR="00477681" w:rsidRPr="000019A9">
        <w:t xml:space="preserve"> d</w:t>
      </w:r>
      <w:r w:rsidR="00F71D35">
        <w:t>n</w:t>
      </w:r>
      <w:r w:rsidR="00AD7419">
        <w:t>eh</w:t>
      </w:r>
      <w:r w:rsidR="00F258E6">
        <w:t xml:space="preserve"> </w:t>
      </w:r>
      <w:r w:rsidR="00477681" w:rsidRPr="000019A9">
        <w:t>po obojestranskem podpisu pogodbe</w:t>
      </w:r>
      <w:r w:rsidR="00F71D35">
        <w:t xml:space="preserve"> in predloženi </w:t>
      </w:r>
      <w:proofErr w:type="spellStart"/>
      <w:r w:rsidR="00F71D35">
        <w:t>izvršnici</w:t>
      </w:r>
      <w:proofErr w:type="spellEnd"/>
      <w:r w:rsidR="00477681" w:rsidRPr="000019A9">
        <w:t>.</w:t>
      </w:r>
    </w:p>
    <w:p w:rsidR="000D0496" w:rsidRPr="000019A9" w:rsidRDefault="000D0496" w:rsidP="00FE5827"/>
    <w:p w:rsidR="00FE5827" w:rsidRPr="000019A9" w:rsidRDefault="00FE5827" w:rsidP="00024BA1">
      <w:pPr>
        <w:jc w:val="center"/>
      </w:pPr>
      <w:r w:rsidRPr="000019A9">
        <w:t>4. člen</w:t>
      </w:r>
    </w:p>
    <w:p w:rsidR="00FE5827" w:rsidRPr="000019A9" w:rsidRDefault="00FE5827" w:rsidP="00024BA1">
      <w:pPr>
        <w:jc w:val="center"/>
      </w:pPr>
    </w:p>
    <w:p w:rsidR="00FE5827" w:rsidRDefault="00FE5827" w:rsidP="00460FBF">
      <w:pPr>
        <w:jc w:val="both"/>
      </w:pPr>
      <w:r w:rsidRPr="000019A9">
        <w:t xml:space="preserve">Občina bo sredstva za subvencioniranje </w:t>
      </w:r>
      <w:r w:rsidR="00F71D35" w:rsidRPr="00AE4413">
        <w:t>začetnih investicij in investicij v razširjanje dejavnosti</w:t>
      </w:r>
      <w:r w:rsidR="00F71D35" w:rsidRPr="000019A9">
        <w:t xml:space="preserve"> </w:t>
      </w:r>
      <w:r w:rsidRPr="000019A9">
        <w:t xml:space="preserve">nakazala iz proračuna Občine </w:t>
      </w:r>
      <w:r w:rsidR="00456100" w:rsidRPr="000019A9">
        <w:t>Ormož</w:t>
      </w:r>
      <w:r w:rsidR="000019A9" w:rsidRPr="000019A9">
        <w:t xml:space="preserve"> iz postavke 07141</w:t>
      </w:r>
      <w:r w:rsidR="00F71D35">
        <w:t>96</w:t>
      </w:r>
      <w:r w:rsidRPr="000019A9">
        <w:t xml:space="preserve"> </w:t>
      </w:r>
      <w:r w:rsidR="00F71D35">
        <w:t>Spodbujanje začetnih investicij in investicij v razširjanje dejavnosti</w:t>
      </w:r>
      <w:r w:rsidRPr="000019A9">
        <w:t xml:space="preserve">. </w:t>
      </w:r>
    </w:p>
    <w:p w:rsidR="000019A9" w:rsidRPr="000019A9" w:rsidRDefault="000019A9" w:rsidP="00460FBF">
      <w:pPr>
        <w:jc w:val="both"/>
      </w:pPr>
    </w:p>
    <w:p w:rsidR="00FE5827" w:rsidRPr="000019A9" w:rsidRDefault="00FE5827" w:rsidP="00024BA1">
      <w:pPr>
        <w:jc w:val="center"/>
      </w:pPr>
      <w:r w:rsidRPr="000019A9">
        <w:t>5. člen</w:t>
      </w:r>
    </w:p>
    <w:p w:rsidR="00FE5827" w:rsidRPr="000019A9" w:rsidRDefault="00FE5827" w:rsidP="00FE5827"/>
    <w:p w:rsidR="00FE5827" w:rsidRPr="000019A9" w:rsidRDefault="00FE5827" w:rsidP="00460FBF">
      <w:pPr>
        <w:jc w:val="both"/>
      </w:pPr>
      <w:r w:rsidRPr="000019A9">
        <w:t xml:space="preserve"> Prejemnik se zavezuje: </w:t>
      </w:r>
    </w:p>
    <w:p w:rsidR="00FE5827" w:rsidRPr="000019A9" w:rsidRDefault="00FE5827" w:rsidP="00460FBF">
      <w:pPr>
        <w:numPr>
          <w:ilvl w:val="0"/>
          <w:numId w:val="5"/>
        </w:numPr>
        <w:jc w:val="both"/>
      </w:pPr>
      <w:r w:rsidRPr="000019A9">
        <w:t xml:space="preserve">da bo za </w:t>
      </w:r>
      <w:r w:rsidR="00F71D35" w:rsidRPr="00AE4413">
        <w:t>začetn</w:t>
      </w:r>
      <w:r w:rsidR="00F71D35">
        <w:t>e</w:t>
      </w:r>
      <w:r w:rsidR="00F71D35" w:rsidRPr="00AE4413">
        <w:t xml:space="preserve"> investicij</w:t>
      </w:r>
      <w:r w:rsidR="00F71D35">
        <w:t>e</w:t>
      </w:r>
      <w:r w:rsidR="00F71D35" w:rsidRPr="00AE4413">
        <w:t xml:space="preserve"> in investicij</w:t>
      </w:r>
      <w:r w:rsidR="00F71D35">
        <w:t>e</w:t>
      </w:r>
      <w:r w:rsidR="00F71D35" w:rsidRPr="00AE4413">
        <w:t xml:space="preserve"> v razširjanje dejavnosti</w:t>
      </w:r>
      <w:r w:rsidR="00F71D35" w:rsidRPr="000019A9">
        <w:t xml:space="preserve"> </w:t>
      </w:r>
      <w:r w:rsidRPr="000019A9">
        <w:t xml:space="preserve">iz 2. člena pogodbe vodil ustrezno dokumentacijo in jo hranil najmanj </w:t>
      </w:r>
      <w:r w:rsidR="00F71D35">
        <w:t>pet</w:t>
      </w:r>
      <w:r w:rsidRPr="000019A9">
        <w:t xml:space="preserve"> let od prejema sredstev,</w:t>
      </w:r>
    </w:p>
    <w:p w:rsidR="00FE5827" w:rsidRPr="000019A9" w:rsidRDefault="00FE5827" w:rsidP="00460FBF">
      <w:pPr>
        <w:numPr>
          <w:ilvl w:val="0"/>
          <w:numId w:val="5"/>
        </w:numPr>
        <w:jc w:val="both"/>
      </w:pPr>
      <w:r w:rsidRPr="000019A9">
        <w:t xml:space="preserve">da bo omogočil komisiji, ki jo določi župan </w:t>
      </w:r>
      <w:r w:rsidR="00456100" w:rsidRPr="000019A9">
        <w:t>O</w:t>
      </w:r>
      <w:r w:rsidRPr="000019A9">
        <w:t xml:space="preserve">bčine </w:t>
      </w:r>
      <w:r w:rsidR="00456100" w:rsidRPr="000019A9">
        <w:t>Ormož</w:t>
      </w:r>
      <w:r w:rsidR="005C61A8" w:rsidRPr="000019A9">
        <w:t>,</w:t>
      </w:r>
      <w:r w:rsidRPr="000019A9">
        <w:t xml:space="preserve"> vpogled v dokumentacijo in kontrolo koriščenja namenskih sredstev.</w:t>
      </w:r>
    </w:p>
    <w:p w:rsidR="00FE5827" w:rsidRDefault="00FE5827" w:rsidP="00FE5827"/>
    <w:p w:rsidR="000019A9" w:rsidRPr="000019A9" w:rsidRDefault="000019A9" w:rsidP="00FE5827"/>
    <w:p w:rsidR="00FE5827" w:rsidRPr="000019A9" w:rsidRDefault="00FE5827" w:rsidP="005C61A8">
      <w:pPr>
        <w:jc w:val="center"/>
      </w:pPr>
      <w:r w:rsidRPr="000019A9">
        <w:t>6. člen</w:t>
      </w:r>
    </w:p>
    <w:p w:rsidR="00FE5827" w:rsidRPr="000019A9" w:rsidRDefault="00FE5827" w:rsidP="00506CD1">
      <w:pPr>
        <w:jc w:val="both"/>
      </w:pPr>
    </w:p>
    <w:p w:rsidR="00FE5827" w:rsidRPr="000019A9" w:rsidRDefault="00FE5827" w:rsidP="00460FBF">
      <w:pPr>
        <w:jc w:val="both"/>
      </w:pPr>
      <w:r w:rsidRPr="000019A9">
        <w:t>V primerih, ko se ugotovi, da sredstva niso bila delno ali v celoti porabljena za namen, za katerega so bila dodeljena ali so bila dodeljena na podlagi neresničnih podatkov ali je podjetnik prekršil druga določila pogodbe oz. so bile ugotovljene druge nepravilnosti, je upravičenec dolžan vrniti pridobljena sredstva v enkratnem znesku skupaj z zakonitimi zamudnimi obrestmi, ki se obračunavajo od dneva nakazila prejemniku.</w:t>
      </w:r>
    </w:p>
    <w:p w:rsidR="00FE5827" w:rsidRPr="000019A9" w:rsidRDefault="00FE5827" w:rsidP="00460FBF">
      <w:pPr>
        <w:jc w:val="both"/>
      </w:pPr>
      <w:r w:rsidRPr="000019A9">
        <w:t>Upravičenec, ki ustreza kateremkoli kriteriju iz prejšnjega odstavka, izgubi pravico do pridobitve sredstev po tem pravilniku za naslednjih pet let.</w:t>
      </w:r>
    </w:p>
    <w:p w:rsidR="00FE5827" w:rsidRDefault="00FE5827" w:rsidP="00460FBF">
      <w:pPr>
        <w:jc w:val="both"/>
      </w:pPr>
    </w:p>
    <w:p w:rsidR="007572E2" w:rsidRPr="000019A9" w:rsidRDefault="007572E2" w:rsidP="007572E2">
      <w:pPr>
        <w:jc w:val="center"/>
      </w:pPr>
      <w:r w:rsidRPr="000019A9">
        <w:t>7. člen</w:t>
      </w:r>
    </w:p>
    <w:p w:rsidR="007572E2" w:rsidRPr="000019A9" w:rsidRDefault="007572E2" w:rsidP="007572E2">
      <w:pPr>
        <w:jc w:val="both"/>
      </w:pPr>
    </w:p>
    <w:p w:rsidR="00AA7CF4" w:rsidRPr="00D0418F" w:rsidRDefault="00AA7CF4" w:rsidP="006F0D71">
      <w:pPr>
        <w:jc w:val="both"/>
      </w:pPr>
      <w:r w:rsidRPr="000019A9">
        <w:t xml:space="preserve">Na </w:t>
      </w:r>
      <w:r w:rsidRPr="00D0418F">
        <w:t>podlagi Zakona o integriteti in preprečevanju korupcije (</w:t>
      </w:r>
      <w:r w:rsidR="004D0D74" w:rsidRPr="004D0D74">
        <w:rPr>
          <w:bCs/>
          <w:shd w:val="clear" w:color="auto" w:fill="FFFFFF"/>
        </w:rPr>
        <w:t>Uradni list RS, št. </w:t>
      </w:r>
      <w:hyperlink r:id="rId8" w:tgtFrame="_blank" w:tooltip="Zakon o integriteti in preprečevanju korupcije (uradno prečiščeno besedilo)" w:history="1">
        <w:r w:rsidR="004D0D74" w:rsidRPr="004D0D74">
          <w:rPr>
            <w:rStyle w:val="Hiperpovezava"/>
            <w:bCs/>
            <w:color w:val="auto"/>
            <w:u w:val="none"/>
            <w:shd w:val="clear" w:color="auto" w:fill="FFFFFF"/>
          </w:rPr>
          <w:t>69/11</w:t>
        </w:r>
      </w:hyperlink>
      <w:r w:rsidR="004D0D74" w:rsidRPr="004D0D74">
        <w:rPr>
          <w:bCs/>
          <w:shd w:val="clear" w:color="auto" w:fill="FFFFFF"/>
        </w:rPr>
        <w:t> – uradno prečiščeno besedilo, </w:t>
      </w:r>
      <w:hyperlink r:id="rId9" w:tgtFrame="_blank" w:tooltip="Zakon o spremembah in dopolnitvah Zakona o integriteti in preprečevanju korupcije" w:history="1">
        <w:r w:rsidR="004D0D74" w:rsidRPr="004D0D74">
          <w:rPr>
            <w:rStyle w:val="Hiperpovezava"/>
            <w:bCs/>
            <w:color w:val="auto"/>
            <w:u w:val="none"/>
            <w:shd w:val="clear" w:color="auto" w:fill="FFFFFF"/>
          </w:rPr>
          <w:t>158/20</w:t>
        </w:r>
      </w:hyperlink>
      <w:r w:rsidR="004D0D74" w:rsidRPr="004D0D74">
        <w:rPr>
          <w:bCs/>
          <w:shd w:val="clear" w:color="auto" w:fill="FFFFFF"/>
        </w:rPr>
        <w:t>, </w:t>
      </w:r>
      <w:hyperlink r:id="rId10" w:tgtFrame="_blank" w:tooltip="Zakon o debirokratizaciji" w:history="1">
        <w:r w:rsidR="004D0D74" w:rsidRPr="004D0D74">
          <w:rPr>
            <w:rStyle w:val="Hiperpovezava"/>
            <w:bCs/>
            <w:color w:val="auto"/>
            <w:u w:val="none"/>
            <w:shd w:val="clear" w:color="auto" w:fill="FFFFFF"/>
          </w:rPr>
          <w:t>3/22</w:t>
        </w:r>
      </w:hyperlink>
      <w:r w:rsidR="004D0D74" w:rsidRPr="004D0D74">
        <w:rPr>
          <w:bCs/>
          <w:shd w:val="clear" w:color="auto" w:fill="FFFFFF"/>
        </w:rPr>
        <w:t xml:space="preserve"> – </w:t>
      </w:r>
      <w:proofErr w:type="spellStart"/>
      <w:r w:rsidR="004D0D74" w:rsidRPr="004D0D74">
        <w:rPr>
          <w:bCs/>
          <w:shd w:val="clear" w:color="auto" w:fill="FFFFFF"/>
        </w:rPr>
        <w:t>ZDeb</w:t>
      </w:r>
      <w:proofErr w:type="spellEnd"/>
      <w:r w:rsidR="004D0D74" w:rsidRPr="004D0D74">
        <w:rPr>
          <w:bCs/>
          <w:shd w:val="clear" w:color="auto" w:fill="FFFFFF"/>
        </w:rPr>
        <w:t xml:space="preserve"> in </w:t>
      </w:r>
      <w:hyperlink r:id="rId11" w:tgtFrame="_blank" w:tooltip="Zakon o zaščiti prijaviteljev" w:history="1">
        <w:r w:rsidR="004D0D74" w:rsidRPr="004D0D74">
          <w:rPr>
            <w:rStyle w:val="Hiperpovezava"/>
            <w:bCs/>
            <w:color w:val="auto"/>
            <w:u w:val="none"/>
            <w:shd w:val="clear" w:color="auto" w:fill="FFFFFF"/>
          </w:rPr>
          <w:t>16/23</w:t>
        </w:r>
      </w:hyperlink>
      <w:r w:rsidR="004D0D74" w:rsidRPr="004D0D74">
        <w:rPr>
          <w:bCs/>
          <w:shd w:val="clear" w:color="auto" w:fill="FFFFFF"/>
        </w:rPr>
        <w:t xml:space="preserve"> – </w:t>
      </w:r>
      <w:proofErr w:type="spellStart"/>
      <w:r w:rsidR="004D0D74" w:rsidRPr="004D0D74">
        <w:rPr>
          <w:bCs/>
          <w:shd w:val="clear" w:color="auto" w:fill="FFFFFF"/>
        </w:rPr>
        <w:t>ZZPri</w:t>
      </w:r>
      <w:proofErr w:type="spellEnd"/>
      <w:r w:rsidRPr="00D0418F">
        <w:t>) je nična vsaka ponudba, pri kateri kdo v imenu ali na račun druge pogodbene stranke, predstavniku ali posredniku organa ali organizacije javnega sektorja obljubi, ponudi ali da kakšno nedovoljeno korist za:</w:t>
      </w:r>
    </w:p>
    <w:p w:rsidR="00AA7CF4" w:rsidRPr="00D0418F" w:rsidRDefault="00AA7CF4" w:rsidP="006F0D71">
      <w:pPr>
        <w:jc w:val="both"/>
      </w:pPr>
      <w:r w:rsidRPr="00D0418F">
        <w:t>- pridobitev posla,</w:t>
      </w:r>
    </w:p>
    <w:p w:rsidR="00AA7CF4" w:rsidRPr="000019A9" w:rsidRDefault="00AA7CF4" w:rsidP="006F0D71">
      <w:pPr>
        <w:jc w:val="both"/>
      </w:pPr>
      <w:r w:rsidRPr="000019A9">
        <w:t>- za sklenitev posla pod ugodnejšimi pogoji,</w:t>
      </w:r>
    </w:p>
    <w:p w:rsidR="00AA7CF4" w:rsidRPr="000019A9" w:rsidRDefault="00AA7CF4" w:rsidP="006F0D71">
      <w:pPr>
        <w:jc w:val="both"/>
      </w:pPr>
      <w:r w:rsidRPr="000019A9">
        <w:t>- za opustitev dolžnega nadzora nad izvajanjem pogodbenih obveznosti,</w:t>
      </w:r>
    </w:p>
    <w:p w:rsidR="00AA7CF4" w:rsidRPr="000019A9" w:rsidRDefault="00AA7CF4" w:rsidP="006F0D71">
      <w:pPr>
        <w:jc w:val="both"/>
      </w:pPr>
      <w:r w:rsidRPr="000019A9">
        <w:t>- ter za vsako drugo ravnanje ali opustitev, s katerimi je organu, ki pogodbo sklepa, povzročena škoda ali je omogočena pridobitev nedovoljene koristi predstavniku organa, drugi pogodbeni stranki ali njenemu predstavniku, zastopniku ali posredniku.</w:t>
      </w:r>
    </w:p>
    <w:p w:rsidR="00AA7CF4" w:rsidRPr="000019A9" w:rsidRDefault="00AA7CF4" w:rsidP="006F0D71">
      <w:pPr>
        <w:jc w:val="both"/>
      </w:pPr>
    </w:p>
    <w:p w:rsidR="00AA7CF4" w:rsidRPr="000019A9" w:rsidRDefault="00AA7CF4" w:rsidP="006F0D71">
      <w:pPr>
        <w:jc w:val="both"/>
      </w:pPr>
      <w:r w:rsidRPr="000019A9">
        <w:t>Pogodbeni stranki sta se dolžni vzdržati vsakršnih ravnanj, ki bi na podlagi vsebine iz prejšnjega odstavka pomenila kršitev zakonskih določil.</w:t>
      </w:r>
    </w:p>
    <w:p w:rsidR="00AA7CF4" w:rsidRPr="000019A9" w:rsidRDefault="00AA7CF4" w:rsidP="006F0D71">
      <w:pPr>
        <w:jc w:val="both"/>
      </w:pPr>
    </w:p>
    <w:p w:rsidR="00AA7CF4" w:rsidRPr="000019A9" w:rsidRDefault="00AA7CF4" w:rsidP="006F0D71">
      <w:pPr>
        <w:jc w:val="both"/>
      </w:pPr>
      <w:r w:rsidRPr="000019A9">
        <w:t xml:space="preserve">V primeru, da naročnik ugotovi domnevni </w:t>
      </w:r>
      <w:r w:rsidR="00545364" w:rsidRPr="000019A9">
        <w:t>obstoj dejanskega stanja iz 1. i</w:t>
      </w:r>
      <w:r w:rsidRPr="000019A9">
        <w:t>n 2. odstavka tega člena, je dolžan sprožiti postopek ugotavljanja ničnosti pogodbe ter o tem obvestiti pristojne organe pregona.</w:t>
      </w:r>
    </w:p>
    <w:p w:rsidR="00AA7CF4" w:rsidRDefault="00AA7CF4" w:rsidP="007572E2">
      <w:pPr>
        <w:jc w:val="both"/>
      </w:pPr>
    </w:p>
    <w:p w:rsidR="00F71D35" w:rsidRDefault="00F71D35" w:rsidP="007572E2">
      <w:pPr>
        <w:jc w:val="both"/>
      </w:pPr>
    </w:p>
    <w:p w:rsidR="00F71D35" w:rsidRDefault="00F71D35" w:rsidP="007572E2">
      <w:pPr>
        <w:jc w:val="both"/>
      </w:pPr>
    </w:p>
    <w:p w:rsidR="00F71D35" w:rsidRDefault="00F71D35" w:rsidP="007572E2">
      <w:pPr>
        <w:jc w:val="both"/>
      </w:pPr>
    </w:p>
    <w:p w:rsidR="00F71D35" w:rsidRDefault="00F71D35" w:rsidP="007572E2">
      <w:pPr>
        <w:jc w:val="both"/>
      </w:pPr>
    </w:p>
    <w:p w:rsidR="00F71D35" w:rsidRDefault="00F71D35" w:rsidP="007572E2">
      <w:pPr>
        <w:jc w:val="both"/>
      </w:pPr>
    </w:p>
    <w:p w:rsidR="00F71D35" w:rsidRDefault="00F71D35" w:rsidP="007572E2">
      <w:pPr>
        <w:jc w:val="both"/>
      </w:pPr>
    </w:p>
    <w:p w:rsidR="004F1DDB" w:rsidRPr="000019A9" w:rsidRDefault="004F1DDB" w:rsidP="007572E2">
      <w:pPr>
        <w:jc w:val="both"/>
      </w:pPr>
    </w:p>
    <w:p w:rsidR="00AA7CF4" w:rsidRPr="000019A9" w:rsidRDefault="00AA7CF4" w:rsidP="00AA7CF4">
      <w:pPr>
        <w:jc w:val="center"/>
      </w:pPr>
      <w:r w:rsidRPr="000019A9">
        <w:t>8. člen</w:t>
      </w:r>
    </w:p>
    <w:p w:rsidR="00AA7CF4" w:rsidRPr="000019A9" w:rsidRDefault="00AA7CF4" w:rsidP="007572E2">
      <w:pPr>
        <w:jc w:val="both"/>
      </w:pPr>
    </w:p>
    <w:p w:rsidR="007572E2" w:rsidRDefault="00456100" w:rsidP="00373399">
      <w:pPr>
        <w:jc w:val="both"/>
      </w:pPr>
      <w:r w:rsidRPr="000019A9">
        <w:t>Skrbni</w:t>
      </w:r>
      <w:r w:rsidR="00F71D35">
        <w:t>k</w:t>
      </w:r>
      <w:r w:rsidRPr="000019A9">
        <w:t xml:space="preserve"> te pogodbe s strani O</w:t>
      </w:r>
      <w:r w:rsidR="007572E2" w:rsidRPr="000019A9">
        <w:t xml:space="preserve">bčine </w:t>
      </w:r>
      <w:r w:rsidRPr="000019A9">
        <w:t>Ormož</w:t>
      </w:r>
      <w:r w:rsidR="007572E2" w:rsidRPr="000019A9">
        <w:t xml:space="preserve"> </w:t>
      </w:r>
      <w:r w:rsidR="007572E2" w:rsidRPr="007631BB">
        <w:t xml:space="preserve">je </w:t>
      </w:r>
      <w:r w:rsidR="004D0D74" w:rsidRPr="004A34A6">
        <w:t xml:space="preserve">Mateja </w:t>
      </w:r>
      <w:r w:rsidR="004A34A6" w:rsidRPr="004A34A6">
        <w:t>Serec</w:t>
      </w:r>
      <w:r w:rsidR="00506F16" w:rsidRPr="004A34A6">
        <w:t>,</w:t>
      </w:r>
      <w:r w:rsidR="00506F16" w:rsidRPr="000019A9">
        <w:t xml:space="preserve"> s strani u</w:t>
      </w:r>
      <w:r w:rsidR="00163E1D">
        <w:t>pravičenca pa</w:t>
      </w:r>
      <w:r w:rsidR="0042281F">
        <w:t xml:space="preserve"> </w:t>
      </w:r>
      <w:r w:rsidR="00F71D35">
        <w:t>______________________</w:t>
      </w:r>
      <w:r w:rsidR="00373399">
        <w:t>, zakoniti zastopnik.</w:t>
      </w:r>
    </w:p>
    <w:p w:rsidR="008924FA" w:rsidRDefault="008924FA" w:rsidP="00373399">
      <w:pPr>
        <w:jc w:val="both"/>
      </w:pPr>
    </w:p>
    <w:p w:rsidR="008924FA" w:rsidRDefault="008924FA" w:rsidP="00373399">
      <w:pPr>
        <w:jc w:val="both"/>
      </w:pPr>
    </w:p>
    <w:p w:rsidR="006F0D71" w:rsidRDefault="006F0D71" w:rsidP="00024BA1">
      <w:pPr>
        <w:jc w:val="center"/>
      </w:pPr>
    </w:p>
    <w:p w:rsidR="00FE5827" w:rsidRPr="000019A9" w:rsidRDefault="00AA7CF4" w:rsidP="00024BA1">
      <w:pPr>
        <w:jc w:val="center"/>
      </w:pPr>
      <w:r w:rsidRPr="000019A9">
        <w:t>9</w:t>
      </w:r>
      <w:r w:rsidR="00FE5827" w:rsidRPr="000019A9">
        <w:t>. člen</w:t>
      </w:r>
    </w:p>
    <w:p w:rsidR="00FE5827" w:rsidRPr="000019A9" w:rsidRDefault="00FE5827" w:rsidP="00024BA1">
      <w:pPr>
        <w:jc w:val="center"/>
      </w:pPr>
    </w:p>
    <w:p w:rsidR="00FE5827" w:rsidRPr="000019A9" w:rsidRDefault="00FE5827" w:rsidP="006F0D71">
      <w:pPr>
        <w:jc w:val="both"/>
      </w:pPr>
      <w:r w:rsidRPr="000019A9">
        <w:t>Pogodbeni stranki bosta morebitne spore iz te pogodbe reševali sporazumno, v kolikor to ne bo mogoče, je za rešitev sporov pr</w:t>
      </w:r>
      <w:r w:rsidR="00081E4D" w:rsidRPr="000019A9">
        <w:t>istojno sodišče v Ormožu</w:t>
      </w:r>
      <w:r w:rsidRPr="000019A9">
        <w:t>.</w:t>
      </w:r>
    </w:p>
    <w:p w:rsidR="00FE5827" w:rsidRPr="000019A9" w:rsidRDefault="00FE5827" w:rsidP="00FE5827"/>
    <w:p w:rsidR="00AA7CF4" w:rsidRPr="000019A9" w:rsidRDefault="00AA7CF4" w:rsidP="00FE5827"/>
    <w:p w:rsidR="00FE5827" w:rsidRPr="000019A9" w:rsidRDefault="00AA7CF4" w:rsidP="00024BA1">
      <w:pPr>
        <w:jc w:val="center"/>
      </w:pPr>
      <w:r w:rsidRPr="000019A9">
        <w:t>10</w:t>
      </w:r>
      <w:r w:rsidR="00FE5827" w:rsidRPr="000019A9">
        <w:t>. člen</w:t>
      </w:r>
    </w:p>
    <w:p w:rsidR="00FE5827" w:rsidRPr="000019A9" w:rsidRDefault="00FE5827" w:rsidP="00FE5827"/>
    <w:p w:rsidR="00FE5827" w:rsidRPr="000019A9" w:rsidRDefault="00E957D4" w:rsidP="006F0D71">
      <w:pPr>
        <w:jc w:val="both"/>
      </w:pPr>
      <w:r w:rsidRPr="000019A9">
        <w:t>Pogodba je sklenjena v štirih enakih izvodih</w:t>
      </w:r>
      <w:r w:rsidR="00506F16" w:rsidRPr="000019A9">
        <w:t>,</w:t>
      </w:r>
      <w:r w:rsidRPr="000019A9">
        <w:t xml:space="preserve"> od katerih prejme vsaka pogodbena stranka po dva izvoda.</w:t>
      </w:r>
      <w:r w:rsidR="006F0D71">
        <w:t xml:space="preserve"> </w:t>
      </w:r>
      <w:r w:rsidR="00FE5827" w:rsidRPr="000019A9">
        <w:t>Pogodba je sklenjena in začne veljati, ko jo podpišeta obe pogodbeni stranki.</w:t>
      </w:r>
    </w:p>
    <w:p w:rsidR="00FE5827" w:rsidRPr="000019A9" w:rsidRDefault="00FE5827" w:rsidP="00FE5827"/>
    <w:p w:rsidR="00FE5827" w:rsidRPr="000019A9" w:rsidRDefault="00FE5827" w:rsidP="00FE5827"/>
    <w:p w:rsidR="00FE5827" w:rsidRPr="000019A9" w:rsidRDefault="00FE5827" w:rsidP="00FE5827"/>
    <w:p w:rsidR="0008036E" w:rsidRPr="000019A9" w:rsidRDefault="0008036E" w:rsidP="00FE5827"/>
    <w:p w:rsidR="00FE5827" w:rsidRPr="000019A9" w:rsidRDefault="00FE5827" w:rsidP="00FE5827"/>
    <w:p w:rsidR="007B29EC" w:rsidRPr="000019A9" w:rsidRDefault="00FE5827" w:rsidP="00042860">
      <w:r w:rsidRPr="000019A9">
        <w:t xml:space="preserve">Številka: </w:t>
      </w:r>
      <w:r w:rsidR="004A34A6">
        <w:t>302-0001/2025</w:t>
      </w:r>
      <w:bookmarkStart w:id="0" w:name="_GoBack"/>
      <w:bookmarkEnd w:id="0"/>
    </w:p>
    <w:p w:rsidR="00042860" w:rsidRPr="000019A9" w:rsidRDefault="00042860" w:rsidP="00042860">
      <w:r w:rsidRPr="000019A9">
        <w:t xml:space="preserve">Datum: </w:t>
      </w:r>
      <w:r w:rsidR="00F71D35">
        <w:t>________________</w:t>
      </w:r>
      <w:r w:rsidRPr="000019A9">
        <w:t xml:space="preserve">                                                </w:t>
      </w:r>
      <w:r w:rsidR="00E67C9E">
        <w:t xml:space="preserve">        </w:t>
      </w:r>
      <w:r w:rsidR="00416021">
        <w:t xml:space="preserve">  </w:t>
      </w:r>
      <w:r w:rsidRPr="000019A9">
        <w:t>Datum:</w:t>
      </w:r>
      <w:r w:rsidR="00186ACD">
        <w:t xml:space="preserve"> </w:t>
      </w:r>
      <w:r w:rsidR="00F71D35">
        <w:t>_________________</w:t>
      </w:r>
    </w:p>
    <w:p w:rsidR="00186ACD" w:rsidRDefault="00186ACD" w:rsidP="00FE5827"/>
    <w:p w:rsidR="00E67C9E" w:rsidRDefault="00E67C9E" w:rsidP="00FE5827"/>
    <w:p w:rsidR="004F1DDB" w:rsidRDefault="004F1DDB" w:rsidP="00FE5827"/>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5"/>
        <w:gridCol w:w="4843"/>
      </w:tblGrid>
      <w:tr w:rsidR="00416021" w:rsidTr="00E67C9E">
        <w:tc>
          <w:tcPr>
            <w:tcW w:w="4889" w:type="dxa"/>
          </w:tcPr>
          <w:p w:rsidR="00416021" w:rsidRPr="00900A9B" w:rsidRDefault="00416021" w:rsidP="00507B96">
            <w:pPr>
              <w:jc w:val="center"/>
              <w:rPr>
                <w:b/>
              </w:rPr>
            </w:pPr>
            <w:r w:rsidRPr="00900A9B">
              <w:rPr>
                <w:b/>
              </w:rPr>
              <w:t>OBČINA ORMOŽ</w:t>
            </w:r>
          </w:p>
        </w:tc>
        <w:tc>
          <w:tcPr>
            <w:tcW w:w="4889" w:type="dxa"/>
          </w:tcPr>
          <w:p w:rsidR="00416021" w:rsidRPr="00186ACD" w:rsidRDefault="00F71D35" w:rsidP="00FF7694">
            <w:pPr>
              <w:jc w:val="center"/>
              <w:rPr>
                <w:b/>
                <w:bCs/>
              </w:rPr>
            </w:pPr>
            <w:r>
              <w:rPr>
                <w:b/>
                <w:bCs/>
              </w:rPr>
              <w:t>_________________________</w:t>
            </w:r>
          </w:p>
        </w:tc>
      </w:tr>
      <w:tr w:rsidR="00416021" w:rsidTr="00E67C9E">
        <w:tc>
          <w:tcPr>
            <w:tcW w:w="4889" w:type="dxa"/>
          </w:tcPr>
          <w:p w:rsidR="00416021" w:rsidRPr="00900A9B" w:rsidRDefault="00416021" w:rsidP="00507B96">
            <w:pPr>
              <w:jc w:val="center"/>
              <w:rPr>
                <w:b/>
              </w:rPr>
            </w:pPr>
            <w:r>
              <w:rPr>
                <w:b/>
              </w:rPr>
              <w:t>Danijel VRBNJAK, mag. posl. ved</w:t>
            </w:r>
          </w:p>
        </w:tc>
        <w:tc>
          <w:tcPr>
            <w:tcW w:w="4889" w:type="dxa"/>
          </w:tcPr>
          <w:p w:rsidR="00416021" w:rsidRPr="00186ACD" w:rsidRDefault="007024A2" w:rsidP="00F71D35">
            <w:pPr>
              <w:jc w:val="center"/>
              <w:rPr>
                <w:b/>
              </w:rPr>
            </w:pPr>
            <w:r>
              <w:rPr>
                <w:b/>
              </w:rPr>
              <w:t>prejemnik</w:t>
            </w:r>
          </w:p>
        </w:tc>
      </w:tr>
    </w:tbl>
    <w:p w:rsidR="00186ACD" w:rsidRDefault="00186ACD" w:rsidP="00FE5827"/>
    <w:p w:rsidR="00186ACD" w:rsidRDefault="00186ACD" w:rsidP="00FE5827"/>
    <w:sectPr w:rsidR="00186ACD" w:rsidSect="00B36534">
      <w:headerReference w:type="even" r:id="rId12"/>
      <w:headerReference w:type="default" r:id="rId13"/>
      <w:footerReference w:type="even" r:id="rId14"/>
      <w:footerReference w:type="default" r:id="rId15"/>
      <w:pgSz w:w="11906" w:h="16838"/>
      <w:pgMar w:top="540" w:right="1134"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195" w:rsidRDefault="00F92195">
      <w:r>
        <w:separator/>
      </w:r>
    </w:p>
  </w:endnote>
  <w:endnote w:type="continuationSeparator" w:id="0">
    <w:p w:rsidR="00F92195" w:rsidRDefault="00F9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antGarde">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F84" w:rsidRDefault="005F320A" w:rsidP="00B36534">
    <w:pPr>
      <w:pStyle w:val="Noga"/>
      <w:framePr w:wrap="around" w:vAnchor="text" w:hAnchor="margin" w:xAlign="right" w:y="1"/>
      <w:rPr>
        <w:rStyle w:val="tevilkastrani"/>
      </w:rPr>
    </w:pPr>
    <w:r>
      <w:rPr>
        <w:rStyle w:val="tevilkastrani"/>
      </w:rPr>
      <w:fldChar w:fldCharType="begin"/>
    </w:r>
    <w:r w:rsidR="005C3F84">
      <w:rPr>
        <w:rStyle w:val="tevilkastrani"/>
      </w:rPr>
      <w:instrText xml:space="preserve">PAGE  </w:instrText>
    </w:r>
    <w:r>
      <w:rPr>
        <w:rStyle w:val="tevilkastrani"/>
      </w:rPr>
      <w:fldChar w:fldCharType="end"/>
    </w:r>
  </w:p>
  <w:p w:rsidR="005C3F84" w:rsidRDefault="005C3F84" w:rsidP="00B36534">
    <w:pPr>
      <w:pStyle w:val="Nog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F84" w:rsidRDefault="005F320A" w:rsidP="00B36534">
    <w:pPr>
      <w:pStyle w:val="Noga"/>
      <w:framePr w:wrap="around" w:vAnchor="text" w:hAnchor="margin" w:xAlign="right" w:y="1"/>
      <w:rPr>
        <w:rStyle w:val="tevilkastrani"/>
      </w:rPr>
    </w:pPr>
    <w:r>
      <w:rPr>
        <w:rStyle w:val="tevilkastrani"/>
      </w:rPr>
      <w:fldChar w:fldCharType="begin"/>
    </w:r>
    <w:r w:rsidR="005C3F84">
      <w:rPr>
        <w:rStyle w:val="tevilkastrani"/>
      </w:rPr>
      <w:instrText xml:space="preserve">PAGE  </w:instrText>
    </w:r>
    <w:r>
      <w:rPr>
        <w:rStyle w:val="tevilkastrani"/>
      </w:rPr>
      <w:fldChar w:fldCharType="separate"/>
    </w:r>
    <w:r w:rsidR="004A34A6">
      <w:rPr>
        <w:rStyle w:val="tevilkastrani"/>
        <w:noProof/>
      </w:rPr>
      <w:t>3</w:t>
    </w:r>
    <w:r>
      <w:rPr>
        <w:rStyle w:val="tevilkastrani"/>
      </w:rPr>
      <w:fldChar w:fldCharType="end"/>
    </w:r>
  </w:p>
  <w:p w:rsidR="005C3F84" w:rsidRDefault="005C3F8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195" w:rsidRDefault="00F92195">
      <w:r>
        <w:separator/>
      </w:r>
    </w:p>
  </w:footnote>
  <w:footnote w:type="continuationSeparator" w:id="0">
    <w:p w:rsidR="00F92195" w:rsidRDefault="00F92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F84" w:rsidRDefault="005F320A" w:rsidP="009B0F4D">
    <w:pPr>
      <w:pStyle w:val="Glava"/>
      <w:framePr w:wrap="around" w:vAnchor="text" w:hAnchor="margin" w:xAlign="right" w:y="1"/>
      <w:rPr>
        <w:rStyle w:val="tevilkastrani"/>
      </w:rPr>
    </w:pPr>
    <w:r>
      <w:rPr>
        <w:rStyle w:val="tevilkastrani"/>
      </w:rPr>
      <w:fldChar w:fldCharType="begin"/>
    </w:r>
    <w:r w:rsidR="005C3F84">
      <w:rPr>
        <w:rStyle w:val="tevilkastrani"/>
      </w:rPr>
      <w:instrText xml:space="preserve">PAGE  </w:instrText>
    </w:r>
    <w:r>
      <w:rPr>
        <w:rStyle w:val="tevilkastrani"/>
      </w:rPr>
      <w:fldChar w:fldCharType="end"/>
    </w:r>
  </w:p>
  <w:p w:rsidR="005C3F84" w:rsidRDefault="005C3F84" w:rsidP="009B0F4D">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F84" w:rsidRDefault="005C3F84" w:rsidP="009B0F4D">
    <w:pPr>
      <w:pStyle w:val="Glava"/>
      <w:framePr w:wrap="around" w:vAnchor="text" w:hAnchor="margin" w:xAlign="right" w:y="1"/>
      <w:rPr>
        <w:rStyle w:val="tevilkastrani"/>
      </w:rPr>
    </w:pPr>
  </w:p>
  <w:p w:rsidR="005C3F84" w:rsidRDefault="005C3F84" w:rsidP="00B36534">
    <w:pPr>
      <w:pStyle w:val="Glav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A6DFB"/>
    <w:multiLevelType w:val="hybridMultilevel"/>
    <w:tmpl w:val="5436EE14"/>
    <w:lvl w:ilvl="0" w:tplc="2A30C7FC">
      <w:start w:val="1"/>
      <w:numFmt w:val="decimal"/>
      <w:lvlText w:val="%1."/>
      <w:lvlJc w:val="left"/>
      <w:pPr>
        <w:tabs>
          <w:tab w:val="num" w:pos="502"/>
        </w:tabs>
        <w:ind w:left="502" w:hanging="360"/>
      </w:pPr>
      <w:rPr>
        <w:rFonts w:hint="default"/>
      </w:rPr>
    </w:lvl>
    <w:lvl w:ilvl="1" w:tplc="B588C194">
      <w:numFmt w:val="none"/>
      <w:lvlText w:val=""/>
      <w:lvlJc w:val="left"/>
      <w:pPr>
        <w:tabs>
          <w:tab w:val="num" w:pos="142"/>
        </w:tabs>
      </w:pPr>
    </w:lvl>
    <w:lvl w:ilvl="2" w:tplc="F1782B8A">
      <w:numFmt w:val="none"/>
      <w:lvlText w:val=""/>
      <w:lvlJc w:val="left"/>
      <w:pPr>
        <w:tabs>
          <w:tab w:val="num" w:pos="142"/>
        </w:tabs>
      </w:pPr>
    </w:lvl>
    <w:lvl w:ilvl="3" w:tplc="97DA35B4">
      <w:numFmt w:val="none"/>
      <w:lvlText w:val=""/>
      <w:lvlJc w:val="left"/>
      <w:pPr>
        <w:tabs>
          <w:tab w:val="num" w:pos="142"/>
        </w:tabs>
      </w:pPr>
    </w:lvl>
    <w:lvl w:ilvl="4" w:tplc="9552E928">
      <w:numFmt w:val="none"/>
      <w:lvlText w:val=""/>
      <w:lvlJc w:val="left"/>
      <w:pPr>
        <w:tabs>
          <w:tab w:val="num" w:pos="142"/>
        </w:tabs>
      </w:pPr>
    </w:lvl>
    <w:lvl w:ilvl="5" w:tplc="6B0635A0">
      <w:numFmt w:val="none"/>
      <w:lvlText w:val=""/>
      <w:lvlJc w:val="left"/>
      <w:pPr>
        <w:tabs>
          <w:tab w:val="num" w:pos="142"/>
        </w:tabs>
      </w:pPr>
    </w:lvl>
    <w:lvl w:ilvl="6" w:tplc="99B681EA">
      <w:numFmt w:val="none"/>
      <w:lvlText w:val=""/>
      <w:lvlJc w:val="left"/>
      <w:pPr>
        <w:tabs>
          <w:tab w:val="num" w:pos="142"/>
        </w:tabs>
      </w:pPr>
    </w:lvl>
    <w:lvl w:ilvl="7" w:tplc="781C25EC">
      <w:numFmt w:val="none"/>
      <w:lvlText w:val=""/>
      <w:lvlJc w:val="left"/>
      <w:pPr>
        <w:tabs>
          <w:tab w:val="num" w:pos="142"/>
        </w:tabs>
      </w:pPr>
    </w:lvl>
    <w:lvl w:ilvl="8" w:tplc="3D8C94B2">
      <w:numFmt w:val="none"/>
      <w:lvlText w:val=""/>
      <w:lvlJc w:val="left"/>
      <w:pPr>
        <w:tabs>
          <w:tab w:val="num" w:pos="142"/>
        </w:tabs>
      </w:pPr>
    </w:lvl>
  </w:abstractNum>
  <w:abstractNum w:abstractNumId="1" w15:restartNumberingAfterBreak="0">
    <w:nsid w:val="1F617E21"/>
    <w:multiLevelType w:val="hybridMultilevel"/>
    <w:tmpl w:val="3C12DFDA"/>
    <w:lvl w:ilvl="0" w:tplc="4FCCA86E">
      <w:start w:val="3"/>
      <w:numFmt w:val="bullet"/>
      <w:lvlText w:val="-"/>
      <w:lvlJc w:val="left"/>
      <w:pPr>
        <w:tabs>
          <w:tab w:val="num" w:pos="720"/>
        </w:tabs>
        <w:ind w:left="720" w:hanging="360"/>
      </w:pPr>
      <w:rPr>
        <w:rFonts w:ascii="Arial" w:eastAsia="Times New Roman" w:hAnsi="Arial" w:cs="Arial"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5B7C17"/>
    <w:multiLevelType w:val="hybridMultilevel"/>
    <w:tmpl w:val="FF2017AC"/>
    <w:lvl w:ilvl="0" w:tplc="72B4CDF6">
      <w:start w:val="3"/>
      <w:numFmt w:val="bullet"/>
      <w:lvlText w:val="-"/>
      <w:lvlJc w:val="left"/>
      <w:pPr>
        <w:tabs>
          <w:tab w:val="num" w:pos="720"/>
        </w:tabs>
        <w:ind w:left="720" w:hanging="360"/>
      </w:pPr>
      <w:rPr>
        <w:rFonts w:ascii="Arial" w:eastAsia="Times New Roman" w:hAnsi="Arial" w:cs="Arial"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C90314"/>
    <w:multiLevelType w:val="hybridMultilevel"/>
    <w:tmpl w:val="145A27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A03391A"/>
    <w:multiLevelType w:val="hybridMultilevel"/>
    <w:tmpl w:val="3306F312"/>
    <w:lvl w:ilvl="0" w:tplc="B28AF46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A033BF5"/>
    <w:multiLevelType w:val="hybridMultilevel"/>
    <w:tmpl w:val="A5541B02"/>
    <w:lvl w:ilvl="0" w:tplc="50F420C8">
      <w:start w:val="4"/>
      <w:numFmt w:val="bullet"/>
      <w:lvlText w:val="→"/>
      <w:lvlJc w:val="left"/>
      <w:pPr>
        <w:tabs>
          <w:tab w:val="num" w:pos="397"/>
        </w:tabs>
        <w:ind w:left="340" w:hanging="227"/>
      </w:pPr>
      <w:rPr>
        <w:rFonts w:ascii="Arial" w:eastAsia="AvantGarde" w:hAnsi="Arial" w:hint="default"/>
      </w:rPr>
    </w:lvl>
    <w:lvl w:ilvl="1" w:tplc="5E5A079E">
      <w:start w:val="1"/>
      <w:numFmt w:val="decimal"/>
      <w:lvlText w:val="%2."/>
      <w:lvlJc w:val="left"/>
      <w:pPr>
        <w:tabs>
          <w:tab w:val="num" w:pos="1174"/>
        </w:tabs>
        <w:ind w:left="1174" w:hanging="454"/>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B315991"/>
    <w:multiLevelType w:val="hybridMultilevel"/>
    <w:tmpl w:val="AB0C8D46"/>
    <w:lvl w:ilvl="0" w:tplc="50F420C8">
      <w:start w:val="4"/>
      <w:numFmt w:val="bullet"/>
      <w:lvlText w:val="→"/>
      <w:lvlJc w:val="left"/>
      <w:pPr>
        <w:tabs>
          <w:tab w:val="num" w:pos="397"/>
        </w:tabs>
        <w:ind w:left="340" w:hanging="227"/>
      </w:pPr>
      <w:rPr>
        <w:rFonts w:ascii="Arial" w:eastAsia="AvantGarde" w:hAnsi="Arial"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rPr>
        <w:rFonts w:hint="default"/>
      </w:rPr>
    </w:lvl>
    <w:lvl w:ilvl="3" w:tplc="50F420C8">
      <w:start w:val="4"/>
      <w:numFmt w:val="bullet"/>
      <w:lvlText w:val="→"/>
      <w:lvlJc w:val="left"/>
      <w:pPr>
        <w:tabs>
          <w:tab w:val="num" w:pos="2444"/>
        </w:tabs>
        <w:ind w:left="2387" w:hanging="227"/>
      </w:pPr>
      <w:rPr>
        <w:rFonts w:ascii="Arial" w:eastAsia="AvantGarde" w:hAnsi="Arial"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82841E3"/>
    <w:multiLevelType w:val="hybridMultilevel"/>
    <w:tmpl w:val="EC922308"/>
    <w:lvl w:ilvl="0" w:tplc="6100D2DC">
      <w:start w:val="3"/>
      <w:numFmt w:val="bullet"/>
      <w:lvlText w:val="-"/>
      <w:lvlJc w:val="left"/>
      <w:pPr>
        <w:tabs>
          <w:tab w:val="num" w:pos="720"/>
        </w:tabs>
        <w:ind w:left="720" w:hanging="360"/>
      </w:pPr>
      <w:rPr>
        <w:rFonts w:ascii="Arial" w:eastAsia="Times New Roman" w:hAnsi="Arial" w:cs="Arial"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1423EF"/>
    <w:multiLevelType w:val="hybridMultilevel"/>
    <w:tmpl w:val="04C206E8"/>
    <w:lvl w:ilvl="0" w:tplc="99526CBC">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827"/>
    <w:rsid w:val="000019A9"/>
    <w:rsid w:val="0000615A"/>
    <w:rsid w:val="000109D9"/>
    <w:rsid w:val="0001122A"/>
    <w:rsid w:val="00024BA1"/>
    <w:rsid w:val="00026C1D"/>
    <w:rsid w:val="00042860"/>
    <w:rsid w:val="00050B35"/>
    <w:rsid w:val="0005616B"/>
    <w:rsid w:val="00060E13"/>
    <w:rsid w:val="00061DD7"/>
    <w:rsid w:val="000734CA"/>
    <w:rsid w:val="00074F2B"/>
    <w:rsid w:val="0008036E"/>
    <w:rsid w:val="00080D42"/>
    <w:rsid w:val="00081E4D"/>
    <w:rsid w:val="0009163A"/>
    <w:rsid w:val="000A6EF7"/>
    <w:rsid w:val="000B502A"/>
    <w:rsid w:val="000C3A4B"/>
    <w:rsid w:val="000C42DD"/>
    <w:rsid w:val="000D0496"/>
    <w:rsid w:val="000D4D5D"/>
    <w:rsid w:val="000D79C7"/>
    <w:rsid w:val="000E358B"/>
    <w:rsid w:val="000F1ED7"/>
    <w:rsid w:val="00120F05"/>
    <w:rsid w:val="00127598"/>
    <w:rsid w:val="001276A8"/>
    <w:rsid w:val="00134AB2"/>
    <w:rsid w:val="00147CD5"/>
    <w:rsid w:val="00157066"/>
    <w:rsid w:val="00163E1D"/>
    <w:rsid w:val="001752EF"/>
    <w:rsid w:val="0018294A"/>
    <w:rsid w:val="00184ACA"/>
    <w:rsid w:val="00186ACD"/>
    <w:rsid w:val="00194BBF"/>
    <w:rsid w:val="001B5191"/>
    <w:rsid w:val="001C2020"/>
    <w:rsid w:val="001D4907"/>
    <w:rsid w:val="001D5D1B"/>
    <w:rsid w:val="001D7FC9"/>
    <w:rsid w:val="001F796C"/>
    <w:rsid w:val="002112FA"/>
    <w:rsid w:val="00222C11"/>
    <w:rsid w:val="002302BF"/>
    <w:rsid w:val="00231CFB"/>
    <w:rsid w:val="002367B0"/>
    <w:rsid w:val="00244CF4"/>
    <w:rsid w:val="00245407"/>
    <w:rsid w:val="0024608D"/>
    <w:rsid w:val="002472A8"/>
    <w:rsid w:val="002578E0"/>
    <w:rsid w:val="00260F2F"/>
    <w:rsid w:val="00277DCA"/>
    <w:rsid w:val="00281027"/>
    <w:rsid w:val="00285009"/>
    <w:rsid w:val="002A196B"/>
    <w:rsid w:val="002C5A83"/>
    <w:rsid w:val="002F1A30"/>
    <w:rsid w:val="002F361D"/>
    <w:rsid w:val="00300825"/>
    <w:rsid w:val="00303B4D"/>
    <w:rsid w:val="00314621"/>
    <w:rsid w:val="00317AE3"/>
    <w:rsid w:val="0032314B"/>
    <w:rsid w:val="00336BB0"/>
    <w:rsid w:val="00336FB3"/>
    <w:rsid w:val="00337044"/>
    <w:rsid w:val="00347CC0"/>
    <w:rsid w:val="00373399"/>
    <w:rsid w:val="00382DD8"/>
    <w:rsid w:val="003B00B0"/>
    <w:rsid w:val="003C0AEE"/>
    <w:rsid w:val="003C2C8E"/>
    <w:rsid w:val="003D590F"/>
    <w:rsid w:val="003E32B0"/>
    <w:rsid w:val="00407624"/>
    <w:rsid w:val="00411A96"/>
    <w:rsid w:val="004139FF"/>
    <w:rsid w:val="00414623"/>
    <w:rsid w:val="00416021"/>
    <w:rsid w:val="0042281F"/>
    <w:rsid w:val="004244B0"/>
    <w:rsid w:val="00433F5D"/>
    <w:rsid w:val="0044185C"/>
    <w:rsid w:val="00447051"/>
    <w:rsid w:val="0045562E"/>
    <w:rsid w:val="00456100"/>
    <w:rsid w:val="00460FBF"/>
    <w:rsid w:val="00477681"/>
    <w:rsid w:val="00493D38"/>
    <w:rsid w:val="004970F0"/>
    <w:rsid w:val="004A34A6"/>
    <w:rsid w:val="004A4D86"/>
    <w:rsid w:val="004B524E"/>
    <w:rsid w:val="004B57A7"/>
    <w:rsid w:val="004C6553"/>
    <w:rsid w:val="004D0D74"/>
    <w:rsid w:val="004D14D3"/>
    <w:rsid w:val="004E7703"/>
    <w:rsid w:val="004F1DDB"/>
    <w:rsid w:val="004F516C"/>
    <w:rsid w:val="004F5D39"/>
    <w:rsid w:val="005058D0"/>
    <w:rsid w:val="00506CD1"/>
    <w:rsid w:val="00506F16"/>
    <w:rsid w:val="005120CD"/>
    <w:rsid w:val="00533E80"/>
    <w:rsid w:val="00542B83"/>
    <w:rsid w:val="00545364"/>
    <w:rsid w:val="00560179"/>
    <w:rsid w:val="005603B8"/>
    <w:rsid w:val="00573985"/>
    <w:rsid w:val="00574AD9"/>
    <w:rsid w:val="00574E87"/>
    <w:rsid w:val="00575DF7"/>
    <w:rsid w:val="00576F96"/>
    <w:rsid w:val="005919BB"/>
    <w:rsid w:val="00593664"/>
    <w:rsid w:val="005A2E7A"/>
    <w:rsid w:val="005C3F84"/>
    <w:rsid w:val="005C596D"/>
    <w:rsid w:val="005C5C21"/>
    <w:rsid w:val="005C61A8"/>
    <w:rsid w:val="005D0445"/>
    <w:rsid w:val="005E5984"/>
    <w:rsid w:val="005F320A"/>
    <w:rsid w:val="006028D2"/>
    <w:rsid w:val="00610FB6"/>
    <w:rsid w:val="00613296"/>
    <w:rsid w:val="0061729C"/>
    <w:rsid w:val="006346FB"/>
    <w:rsid w:val="0064622B"/>
    <w:rsid w:val="00653E0E"/>
    <w:rsid w:val="00662965"/>
    <w:rsid w:val="006860A1"/>
    <w:rsid w:val="00687E36"/>
    <w:rsid w:val="00693BCD"/>
    <w:rsid w:val="006958E9"/>
    <w:rsid w:val="00695911"/>
    <w:rsid w:val="006A3694"/>
    <w:rsid w:val="006A59FE"/>
    <w:rsid w:val="006C3D29"/>
    <w:rsid w:val="006D26A0"/>
    <w:rsid w:val="006D409C"/>
    <w:rsid w:val="006E6640"/>
    <w:rsid w:val="006F045F"/>
    <w:rsid w:val="006F0D71"/>
    <w:rsid w:val="006F2331"/>
    <w:rsid w:val="00700022"/>
    <w:rsid w:val="00701547"/>
    <w:rsid w:val="007024A2"/>
    <w:rsid w:val="0070326C"/>
    <w:rsid w:val="00711547"/>
    <w:rsid w:val="007127C6"/>
    <w:rsid w:val="00713192"/>
    <w:rsid w:val="00714CF7"/>
    <w:rsid w:val="00717206"/>
    <w:rsid w:val="00730F9A"/>
    <w:rsid w:val="0075200D"/>
    <w:rsid w:val="00754ACC"/>
    <w:rsid w:val="007572E2"/>
    <w:rsid w:val="00760BD6"/>
    <w:rsid w:val="00761A10"/>
    <w:rsid w:val="00761CF5"/>
    <w:rsid w:val="007631BB"/>
    <w:rsid w:val="007816B2"/>
    <w:rsid w:val="00794E9C"/>
    <w:rsid w:val="007B080C"/>
    <w:rsid w:val="007B29EC"/>
    <w:rsid w:val="007B6F66"/>
    <w:rsid w:val="007F0CE0"/>
    <w:rsid w:val="00800F96"/>
    <w:rsid w:val="008144CA"/>
    <w:rsid w:val="0082044A"/>
    <w:rsid w:val="00830CAB"/>
    <w:rsid w:val="00837149"/>
    <w:rsid w:val="008461FD"/>
    <w:rsid w:val="00861E02"/>
    <w:rsid w:val="0086326D"/>
    <w:rsid w:val="00864C87"/>
    <w:rsid w:val="0086621F"/>
    <w:rsid w:val="008662A8"/>
    <w:rsid w:val="00880464"/>
    <w:rsid w:val="008924FA"/>
    <w:rsid w:val="008A0FBB"/>
    <w:rsid w:val="008A783A"/>
    <w:rsid w:val="008B38E1"/>
    <w:rsid w:val="008B39B4"/>
    <w:rsid w:val="008C16EA"/>
    <w:rsid w:val="008D6928"/>
    <w:rsid w:val="008E619A"/>
    <w:rsid w:val="008F26F7"/>
    <w:rsid w:val="00905667"/>
    <w:rsid w:val="00916A88"/>
    <w:rsid w:val="00947ACE"/>
    <w:rsid w:val="00953CDD"/>
    <w:rsid w:val="009578FF"/>
    <w:rsid w:val="0096145C"/>
    <w:rsid w:val="009664B0"/>
    <w:rsid w:val="00973685"/>
    <w:rsid w:val="009832D3"/>
    <w:rsid w:val="009B0F4D"/>
    <w:rsid w:val="009B5A1F"/>
    <w:rsid w:val="009B77CB"/>
    <w:rsid w:val="009C1BF1"/>
    <w:rsid w:val="00A1020F"/>
    <w:rsid w:val="00A10350"/>
    <w:rsid w:val="00A24B6B"/>
    <w:rsid w:val="00A36201"/>
    <w:rsid w:val="00A46C86"/>
    <w:rsid w:val="00A50BEF"/>
    <w:rsid w:val="00A531FA"/>
    <w:rsid w:val="00A5325B"/>
    <w:rsid w:val="00A63E83"/>
    <w:rsid w:val="00A75758"/>
    <w:rsid w:val="00A81C9E"/>
    <w:rsid w:val="00A83408"/>
    <w:rsid w:val="00A9639D"/>
    <w:rsid w:val="00AA0B82"/>
    <w:rsid w:val="00AA7CF4"/>
    <w:rsid w:val="00AB004E"/>
    <w:rsid w:val="00AB5EA2"/>
    <w:rsid w:val="00AB7D89"/>
    <w:rsid w:val="00AD7419"/>
    <w:rsid w:val="00AE16CB"/>
    <w:rsid w:val="00AE4413"/>
    <w:rsid w:val="00AF2A78"/>
    <w:rsid w:val="00AF6187"/>
    <w:rsid w:val="00B05753"/>
    <w:rsid w:val="00B24EB7"/>
    <w:rsid w:val="00B333F1"/>
    <w:rsid w:val="00B36534"/>
    <w:rsid w:val="00B43617"/>
    <w:rsid w:val="00B56365"/>
    <w:rsid w:val="00B57DD6"/>
    <w:rsid w:val="00B60447"/>
    <w:rsid w:val="00B62EF0"/>
    <w:rsid w:val="00B735F4"/>
    <w:rsid w:val="00B851A0"/>
    <w:rsid w:val="00BC0384"/>
    <w:rsid w:val="00BF64E8"/>
    <w:rsid w:val="00C25108"/>
    <w:rsid w:val="00C25C94"/>
    <w:rsid w:val="00C26D1A"/>
    <w:rsid w:val="00C32315"/>
    <w:rsid w:val="00C37CE2"/>
    <w:rsid w:val="00C411F0"/>
    <w:rsid w:val="00C4124C"/>
    <w:rsid w:val="00C56368"/>
    <w:rsid w:val="00C60616"/>
    <w:rsid w:val="00C725C7"/>
    <w:rsid w:val="00C77D0E"/>
    <w:rsid w:val="00C97CFE"/>
    <w:rsid w:val="00CA1E69"/>
    <w:rsid w:val="00CA7F96"/>
    <w:rsid w:val="00CB0347"/>
    <w:rsid w:val="00CD6E54"/>
    <w:rsid w:val="00CE1D15"/>
    <w:rsid w:val="00CE2FC4"/>
    <w:rsid w:val="00D0279F"/>
    <w:rsid w:val="00D0418F"/>
    <w:rsid w:val="00D14A42"/>
    <w:rsid w:val="00D350FC"/>
    <w:rsid w:val="00D41657"/>
    <w:rsid w:val="00D441D2"/>
    <w:rsid w:val="00D6428C"/>
    <w:rsid w:val="00D715EE"/>
    <w:rsid w:val="00D8310A"/>
    <w:rsid w:val="00D912C2"/>
    <w:rsid w:val="00DA5C43"/>
    <w:rsid w:val="00DA648F"/>
    <w:rsid w:val="00DD2B9B"/>
    <w:rsid w:val="00DD711C"/>
    <w:rsid w:val="00DE3F22"/>
    <w:rsid w:val="00DF79FB"/>
    <w:rsid w:val="00E0212F"/>
    <w:rsid w:val="00E03C4F"/>
    <w:rsid w:val="00E41674"/>
    <w:rsid w:val="00E503B6"/>
    <w:rsid w:val="00E67C9E"/>
    <w:rsid w:val="00E9139D"/>
    <w:rsid w:val="00E92320"/>
    <w:rsid w:val="00E95117"/>
    <w:rsid w:val="00E957D4"/>
    <w:rsid w:val="00EA4D08"/>
    <w:rsid w:val="00EA6AD6"/>
    <w:rsid w:val="00EC32C8"/>
    <w:rsid w:val="00ED24AE"/>
    <w:rsid w:val="00ED2BEA"/>
    <w:rsid w:val="00EE169C"/>
    <w:rsid w:val="00EE1953"/>
    <w:rsid w:val="00F0791D"/>
    <w:rsid w:val="00F258E6"/>
    <w:rsid w:val="00F25FE9"/>
    <w:rsid w:val="00F30808"/>
    <w:rsid w:val="00F3345A"/>
    <w:rsid w:val="00F340E0"/>
    <w:rsid w:val="00F43F56"/>
    <w:rsid w:val="00F45BA7"/>
    <w:rsid w:val="00F4665B"/>
    <w:rsid w:val="00F502E5"/>
    <w:rsid w:val="00F50925"/>
    <w:rsid w:val="00F51FDC"/>
    <w:rsid w:val="00F65487"/>
    <w:rsid w:val="00F654C9"/>
    <w:rsid w:val="00F67A3F"/>
    <w:rsid w:val="00F71D35"/>
    <w:rsid w:val="00F77E33"/>
    <w:rsid w:val="00F8164F"/>
    <w:rsid w:val="00F92195"/>
    <w:rsid w:val="00FB0D2D"/>
    <w:rsid w:val="00FC063C"/>
    <w:rsid w:val="00FC0FC9"/>
    <w:rsid w:val="00FD6EDE"/>
    <w:rsid w:val="00FD79B6"/>
    <w:rsid w:val="00FE20CC"/>
    <w:rsid w:val="00FE4D9D"/>
    <w:rsid w:val="00FE5663"/>
    <w:rsid w:val="00FE5827"/>
    <w:rsid w:val="00FF5A1E"/>
    <w:rsid w:val="00FF7694"/>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BFA507"/>
  <w15:docId w15:val="{86C8A0C5-CF8C-4482-9DB6-411C6973B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E5827"/>
    <w:rPr>
      <w:sz w:val="24"/>
      <w:szCs w:val="24"/>
    </w:rPr>
  </w:style>
  <w:style w:type="paragraph" w:styleId="Naslov3">
    <w:name w:val="heading 3"/>
    <w:basedOn w:val="Navaden"/>
    <w:next w:val="Navaden"/>
    <w:qFormat/>
    <w:rsid w:val="00FE5827"/>
    <w:pPr>
      <w:keepNext/>
      <w:tabs>
        <w:tab w:val="left" w:pos="7938"/>
      </w:tabs>
      <w:ind w:right="-45"/>
      <w:jc w:val="both"/>
      <w:outlineLvl w:val="2"/>
    </w:pPr>
    <w:rPr>
      <w:b/>
      <w:szCs w:val="20"/>
    </w:rPr>
  </w:style>
  <w:style w:type="paragraph" w:styleId="Naslov6">
    <w:name w:val="heading 6"/>
    <w:basedOn w:val="Navaden"/>
    <w:next w:val="Navaden"/>
    <w:qFormat/>
    <w:rsid w:val="00FE5827"/>
    <w:pPr>
      <w:keepNext/>
      <w:jc w:val="center"/>
      <w:outlineLvl w:val="5"/>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semiHidden/>
    <w:rsid w:val="00FE5827"/>
    <w:rPr>
      <w:szCs w:val="20"/>
    </w:rPr>
  </w:style>
  <w:style w:type="paragraph" w:styleId="Telobesedila">
    <w:name w:val="Body Text"/>
    <w:basedOn w:val="Navaden"/>
    <w:semiHidden/>
    <w:rsid w:val="00FE5827"/>
    <w:pPr>
      <w:jc w:val="both"/>
    </w:pPr>
    <w:rPr>
      <w:szCs w:val="20"/>
    </w:rPr>
  </w:style>
  <w:style w:type="character" w:styleId="Hiperpovezava">
    <w:name w:val="Hyperlink"/>
    <w:semiHidden/>
    <w:rsid w:val="00FE5827"/>
    <w:rPr>
      <w:color w:val="0000FF"/>
      <w:u w:val="single"/>
    </w:rPr>
  </w:style>
  <w:style w:type="paragraph" w:styleId="Glava">
    <w:name w:val="header"/>
    <w:basedOn w:val="Navaden"/>
    <w:link w:val="GlavaZnak"/>
    <w:rsid w:val="005A2E7A"/>
    <w:pPr>
      <w:tabs>
        <w:tab w:val="center" w:pos="4536"/>
        <w:tab w:val="right" w:pos="9072"/>
      </w:tabs>
    </w:pPr>
  </w:style>
  <w:style w:type="character" w:customStyle="1" w:styleId="GlavaZnak">
    <w:name w:val="Glava Znak"/>
    <w:link w:val="Glava"/>
    <w:rsid w:val="005A2E7A"/>
    <w:rPr>
      <w:sz w:val="24"/>
      <w:szCs w:val="24"/>
    </w:rPr>
  </w:style>
  <w:style w:type="paragraph" w:styleId="Noga">
    <w:name w:val="footer"/>
    <w:basedOn w:val="Navaden"/>
    <w:link w:val="NogaZnak"/>
    <w:uiPriority w:val="99"/>
    <w:rsid w:val="005A2E7A"/>
    <w:pPr>
      <w:tabs>
        <w:tab w:val="center" w:pos="4536"/>
        <w:tab w:val="right" w:pos="9072"/>
      </w:tabs>
    </w:pPr>
  </w:style>
  <w:style w:type="character" w:customStyle="1" w:styleId="NogaZnak">
    <w:name w:val="Noga Znak"/>
    <w:link w:val="Noga"/>
    <w:uiPriority w:val="99"/>
    <w:rsid w:val="005A2E7A"/>
    <w:rPr>
      <w:sz w:val="24"/>
      <w:szCs w:val="24"/>
    </w:rPr>
  </w:style>
  <w:style w:type="paragraph" w:styleId="Besedilooblaka">
    <w:name w:val="Balloon Text"/>
    <w:basedOn w:val="Navaden"/>
    <w:link w:val="BesedilooblakaZnak"/>
    <w:rsid w:val="005A2E7A"/>
    <w:rPr>
      <w:rFonts w:ascii="Tahoma" w:hAnsi="Tahoma" w:cs="Tahoma"/>
      <w:sz w:val="16"/>
      <w:szCs w:val="16"/>
    </w:rPr>
  </w:style>
  <w:style w:type="character" w:customStyle="1" w:styleId="BesedilooblakaZnak">
    <w:name w:val="Besedilo oblačka Znak"/>
    <w:link w:val="Besedilooblaka"/>
    <w:rsid w:val="005A2E7A"/>
    <w:rPr>
      <w:rFonts w:ascii="Tahoma" w:hAnsi="Tahoma" w:cs="Tahoma"/>
      <w:sz w:val="16"/>
      <w:szCs w:val="16"/>
    </w:rPr>
  </w:style>
  <w:style w:type="character" w:styleId="tevilkastrani">
    <w:name w:val="page number"/>
    <w:basedOn w:val="Privzetapisavaodstavka"/>
    <w:rsid w:val="009B0F4D"/>
  </w:style>
  <w:style w:type="paragraph" w:styleId="Telobesedila2">
    <w:name w:val="Body Text 2"/>
    <w:basedOn w:val="Navaden"/>
    <w:link w:val="Telobesedila2Znak"/>
    <w:rsid w:val="00B57DD6"/>
    <w:pPr>
      <w:spacing w:after="120" w:line="480" w:lineRule="auto"/>
    </w:pPr>
  </w:style>
  <w:style w:type="character" w:customStyle="1" w:styleId="Telobesedila2Znak">
    <w:name w:val="Telo besedila 2 Znak"/>
    <w:link w:val="Telobesedila2"/>
    <w:rsid w:val="00B57DD6"/>
    <w:rPr>
      <w:sz w:val="24"/>
      <w:szCs w:val="24"/>
    </w:rPr>
  </w:style>
  <w:style w:type="table" w:styleId="Tabelamrea">
    <w:name w:val="Table Grid"/>
    <w:basedOn w:val="Navadnatabela"/>
    <w:rsid w:val="00186AC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vadensplet">
    <w:name w:val="Normal (Web)"/>
    <w:basedOn w:val="Navaden"/>
    <w:rsid w:val="00AE4413"/>
    <w:pPr>
      <w:spacing w:after="210"/>
    </w:pPr>
    <w:rPr>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472777">
      <w:bodyDiv w:val="1"/>
      <w:marLeft w:val="0"/>
      <w:marRight w:val="0"/>
      <w:marTop w:val="0"/>
      <w:marBottom w:val="0"/>
      <w:divBdr>
        <w:top w:val="none" w:sz="0" w:space="0" w:color="auto"/>
        <w:left w:val="none" w:sz="0" w:space="0" w:color="auto"/>
        <w:bottom w:val="none" w:sz="0" w:space="0" w:color="auto"/>
        <w:right w:val="none" w:sz="0" w:space="0" w:color="auto"/>
      </w:divBdr>
    </w:div>
    <w:div w:id="171619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3056"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3-01-030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22-01-0014" TargetMode="External"/><Relationship Id="rId4" Type="http://schemas.openxmlformats.org/officeDocument/2006/relationships/settings" Target="settings.xml"/><Relationship Id="rId9" Type="http://schemas.openxmlformats.org/officeDocument/2006/relationships/hyperlink" Target="http://www.uradni-list.si/1/objava.jsp?sop=2020-01-2765"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AD95E-FA08-4065-AF27-67123BC41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880</Words>
  <Characters>5018</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OBČINA GORNJA RADGONA</dc:creator>
  <cp:lastModifiedBy>Mateja Serec</cp:lastModifiedBy>
  <cp:revision>3</cp:revision>
  <cp:lastPrinted>2022-01-31T11:12:00Z</cp:lastPrinted>
  <dcterms:created xsi:type="dcterms:W3CDTF">2024-12-11T11:23:00Z</dcterms:created>
  <dcterms:modified xsi:type="dcterms:W3CDTF">2025-02-10T09:08:00Z</dcterms:modified>
</cp:coreProperties>
</file>